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E6" w:rsidRPr="002E11E6" w:rsidRDefault="002E11E6" w:rsidP="002E11E6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2E11E6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БРАТЬ</w:t>
      </w:r>
    </w:p>
    <w:p w:rsidR="00525200" w:rsidRDefault="00525200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2E11E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КАК БРАТЬ РЕБЁНКА С ГОРИЗОНТАЛЬНОЙ ПОВЕРХНОСТИ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1. Повернули малыша на бок, чуть наклонили вниз, чтобы лицо смотрело на 1/3 в сторону пола;</w:t>
      </w:r>
      <w:r w:rsidRPr="002E11E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br/>
        <w:t>2. В этом положении ребёнок после одного-двух месяцев способен удерживать голову самостоятельно, но обязательно сначала проверьте, если голова шатается, лучше начать позже.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 можете брать малыша и другим способом: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 Одну руку подводим под затылок, другую под спинку-попу.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 Аккуратно поднимаем к себе на грудь.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Гораздо предпочтительнее использование первого варианта для дополнительного укрепления мышц ребёнка. 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2E1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❌НЕ</w:t>
      </w:r>
      <w:r w:rsidRPr="002E11E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</w:t>
      </w:r>
      <w:r w:rsidRPr="002E1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БЕРЁМ</w:t>
      </w:r>
      <w:r w:rsidRPr="002E11E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</w:t>
      </w:r>
      <w:r w:rsidRPr="002E1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</w:t>
      </w:r>
      <w:r w:rsidRPr="002E11E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</w:t>
      </w:r>
      <w:r w:rsidRPr="002E1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МЫШКИ</w:t>
      </w:r>
      <w:r w:rsidRPr="002E11E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при этом зажимая голову плечами и увеличивая напряжение в этой зоне.</w:t>
      </w:r>
    </w:p>
    <w:p w:rsidR="002E11E6" w:rsidRPr="002E11E6" w:rsidRDefault="002E11E6" w:rsidP="002E11E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E11E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 мышки брать не стоит первые полгода.</w:t>
      </w:r>
    </w:p>
    <w:p w:rsidR="006D245B" w:rsidRDefault="00525200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A3"/>
    <w:rsid w:val="0011051B"/>
    <w:rsid w:val="002E11E6"/>
    <w:rsid w:val="00470E0F"/>
    <w:rsid w:val="00525200"/>
    <w:rsid w:val="00C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1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11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1E6"/>
    <w:rPr>
      <w:b/>
      <w:bCs/>
    </w:rPr>
  </w:style>
  <w:style w:type="character" w:styleId="a6">
    <w:name w:val="Emphasis"/>
    <w:basedOn w:val="a0"/>
    <w:uiPriority w:val="20"/>
    <w:qFormat/>
    <w:rsid w:val="002E11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1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11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1E6"/>
    <w:rPr>
      <w:b/>
      <w:bCs/>
    </w:rPr>
  </w:style>
  <w:style w:type="character" w:styleId="a6">
    <w:name w:val="Emphasis"/>
    <w:basedOn w:val="a0"/>
    <w:uiPriority w:val="20"/>
    <w:qFormat/>
    <w:rsid w:val="002E1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273241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3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873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6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2020-08-16T18:42:00Z</dcterms:created>
  <dcterms:modified xsi:type="dcterms:W3CDTF">2020-08-21T21:26:00Z</dcterms:modified>
</cp:coreProperties>
</file>