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D2" w:rsidRPr="000B56D2" w:rsidRDefault="000B56D2" w:rsidP="000B56D2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0B56D2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ЛФК НОГ СПЕРЕДИ</w:t>
      </w:r>
    </w:p>
    <w:p w:rsidR="000B56D2" w:rsidRPr="000B56D2" w:rsidRDefault="000B56D2" w:rsidP="000B56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B56D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Приводим согнутые в коленях ноги к животу по очереди, 4-6 движений. </w:t>
      </w:r>
      <w:r w:rsidRPr="000B56D2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Такие движения очень хорошо применять при запорах и коликах у малыша.</w:t>
      </w:r>
    </w:p>
    <w:p w:rsidR="000B56D2" w:rsidRPr="000B56D2" w:rsidRDefault="000B56D2" w:rsidP="000B56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B56D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Потом каждую согнутую в колене ногу вращаем в тазобедренном суставе сначала наружу 2 раза, потом внутрь 2 раза. </w:t>
      </w:r>
      <w:r w:rsidRPr="000B56D2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ВНИМАНИЕ</w:t>
      </w:r>
      <w:r w:rsidRPr="000B56D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! </w:t>
      </w:r>
      <w:r w:rsidRPr="000B56D2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При дисплазии ТБС проконсультируйтесь со своим врачом.</w:t>
      </w:r>
    </w:p>
    <w:p w:rsidR="000B56D2" w:rsidRPr="000B56D2" w:rsidRDefault="000B56D2" w:rsidP="000B56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B56D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Согнули ножки в районе паха и совершаем похлопывания стопами («ладушки») с последующим выпрямлением ног, 3 движения.</w:t>
      </w:r>
    </w:p>
    <w:p w:rsidR="000B56D2" w:rsidRPr="000B56D2" w:rsidRDefault="000B56D2" w:rsidP="000B56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B56D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Фиксируем одной рукой верхнюю часть туловища, а нижнюю часть с ножками, обхватив за колени, поворачиваем на бок налево, а потом так же направо. </w:t>
      </w:r>
      <w:r w:rsidRPr="000B56D2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При дисплазии ТБС не делаем</w:t>
      </w:r>
      <w:r w:rsidRPr="000B56D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p w:rsidR="000B56D2" w:rsidRPr="000B56D2" w:rsidRDefault="000B56D2" w:rsidP="000B56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B56D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«Ладушки» ножками с последующим их выпрямлением, 3 движения.</w:t>
      </w:r>
    </w:p>
    <w:p w:rsidR="000B56D2" w:rsidRPr="000B56D2" w:rsidRDefault="000B56D2" w:rsidP="000B56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B56D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Фиксируем одной рукой верхнюю часть туловища, а нижнюю часть с ножками, обхватив за колени, поворачиваем на бок налево, а потом так же направо. </w:t>
      </w:r>
      <w:r w:rsidRPr="000B56D2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При дисплазии ТБС не делаем.</w:t>
      </w:r>
    </w:p>
    <w:p w:rsidR="000B56D2" w:rsidRPr="000B56D2" w:rsidRDefault="000B56D2" w:rsidP="000B56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B56D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Попеременно согнутые в коленях ножки широко разводим в </w:t>
      </w:r>
      <w:proofErr w:type="spellStart"/>
      <w:r w:rsidRPr="000B56D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тбс</w:t>
      </w:r>
      <w:proofErr w:type="spellEnd"/>
      <w:r w:rsidRPr="000B56D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 </w:t>
      </w:r>
      <w:r w:rsidRPr="000B56D2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При дисплазии ТБС проконсультируйтесь со своим врачом.</w:t>
      </w:r>
    </w:p>
    <w:p w:rsidR="000B56D2" w:rsidRPr="000B56D2" w:rsidRDefault="000B56D2" w:rsidP="000B56D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0B56D2" w:rsidRPr="000B56D2" w:rsidRDefault="000B56D2" w:rsidP="000B56D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B56D2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</w:t>
      </w:r>
      <w:r w:rsidRPr="000B56D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: 2 минуты.</w:t>
      </w:r>
    </w:p>
    <w:p w:rsidR="000B56D2" w:rsidRPr="000B56D2" w:rsidRDefault="000B56D2" w:rsidP="000B56D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0B56D2" w:rsidRPr="000B56D2" w:rsidRDefault="000B56D2" w:rsidP="000B56D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B56D2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</w:t>
      </w:r>
      <w:r w:rsidRPr="000B56D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: 1 раз в день в составе комплекса.</w:t>
      </w:r>
    </w:p>
    <w:p w:rsidR="000B56D2" w:rsidRPr="000B56D2" w:rsidRDefault="000B56D2" w:rsidP="000B56D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0B56D2" w:rsidRPr="000B56D2" w:rsidRDefault="000B56D2" w:rsidP="000B56D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0B56D2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ВАЖНО</w:t>
      </w:r>
      <w:r w:rsidRPr="000B56D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:</w:t>
      </w:r>
    </w:p>
    <w:p w:rsidR="000B56D2" w:rsidRPr="000B56D2" w:rsidRDefault="000B56D2" w:rsidP="000B56D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0B56D2" w:rsidRPr="003C484D" w:rsidRDefault="000B56D2" w:rsidP="000B56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0B56D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Обязательно сначала хорошо зафиксировать верхнюю часть корпуса, прижав к столу рукой, </w:t>
      </w:r>
      <w:r w:rsidRPr="003C484D">
        <w:rPr>
          <w:rFonts w:ascii="inherit" w:eastAsia="Times New Roman" w:hAnsi="inherit" w:cs="Helvetica"/>
          <w:sz w:val="21"/>
          <w:szCs w:val="21"/>
          <w:lang w:eastAsia="ru-RU"/>
        </w:rPr>
        <w:t>и только после этого поворачивать нижнюю часть корпуса относительно верхней, прижимая к поверхности стола верхнюю согнутую в колене ножку. Нижняя ножка (та, что на тот момент будет ближе к поверхности стола) ляжет уже сама.</w:t>
      </w:r>
    </w:p>
    <w:p w:rsidR="000B56D2" w:rsidRPr="003C484D" w:rsidRDefault="000B56D2" w:rsidP="000B56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3C484D">
        <w:rPr>
          <w:rFonts w:ascii="inherit" w:eastAsia="Times New Roman" w:hAnsi="inherit" w:cs="Helvetica"/>
          <w:sz w:val="21"/>
          <w:szCs w:val="21"/>
          <w:lang w:eastAsia="ru-RU"/>
        </w:rPr>
        <w:t>Через сопротивление упражнения НЕ ДЕЛАЕМ, предварительное расслабление обя</w:t>
      </w:r>
      <w:bookmarkStart w:id="0" w:name="_GoBack"/>
      <w:bookmarkEnd w:id="0"/>
      <w:r w:rsidRPr="003C484D">
        <w:rPr>
          <w:rFonts w:ascii="inherit" w:eastAsia="Times New Roman" w:hAnsi="inherit" w:cs="Helvetica"/>
          <w:sz w:val="21"/>
          <w:szCs w:val="21"/>
          <w:lang w:eastAsia="ru-RU"/>
        </w:rPr>
        <w:t xml:space="preserve">зательно!!! Момент расслабления можно поймать, выполняя вибрации или остановив движение в ноге и замерев, когда почувствовали резкое сопротивление. Продолжите, когда </w:t>
      </w:r>
      <w:proofErr w:type="spellStart"/>
      <w:r w:rsidRPr="003C484D">
        <w:rPr>
          <w:rFonts w:ascii="inherit" w:eastAsia="Times New Roman" w:hAnsi="inherit" w:cs="Helvetica"/>
          <w:sz w:val="21"/>
          <w:szCs w:val="21"/>
          <w:lang w:eastAsia="ru-RU"/>
        </w:rPr>
        <w:t>почувствуете</w:t>
      </w:r>
      <w:proofErr w:type="gramStart"/>
      <w:r w:rsidRPr="003C484D">
        <w:rPr>
          <w:rFonts w:ascii="inherit" w:eastAsia="Times New Roman" w:hAnsi="inherit" w:cs="Helvetica"/>
          <w:sz w:val="21"/>
          <w:szCs w:val="21"/>
          <w:lang w:eastAsia="ru-RU"/>
        </w:rPr>
        <w:t>,ч</w:t>
      </w:r>
      <w:proofErr w:type="gramEnd"/>
      <w:r w:rsidRPr="003C484D">
        <w:rPr>
          <w:rFonts w:ascii="inherit" w:eastAsia="Times New Roman" w:hAnsi="inherit" w:cs="Helvetica"/>
          <w:sz w:val="21"/>
          <w:szCs w:val="21"/>
          <w:lang w:eastAsia="ru-RU"/>
        </w:rPr>
        <w:t>то</w:t>
      </w:r>
      <w:proofErr w:type="spellEnd"/>
      <w:r w:rsidRPr="003C484D">
        <w:rPr>
          <w:rFonts w:ascii="inherit" w:eastAsia="Times New Roman" w:hAnsi="inherit" w:cs="Helvetica"/>
          <w:sz w:val="21"/>
          <w:szCs w:val="21"/>
          <w:lang w:eastAsia="ru-RU"/>
        </w:rPr>
        <w:t xml:space="preserve"> ребенок расслабил ножку (см. видео </w:t>
      </w:r>
      <w:r w:rsidRPr="003C484D">
        <w:rPr>
          <w:rFonts w:ascii="inherit" w:eastAsia="Times New Roman" w:hAnsi="inherit" w:cs="Helvetica"/>
          <w:b/>
          <w:bCs/>
          <w:sz w:val="21"/>
          <w:szCs w:val="21"/>
          <w:u w:val="single"/>
          <w:lang w:eastAsia="ru-RU"/>
        </w:rPr>
        <w:t>РАССЛАБЛЕНИЕ ВИБРАЦИЕЙ</w:t>
      </w:r>
      <w:r w:rsidRPr="003C484D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 </w:t>
      </w:r>
      <w:r w:rsidRPr="003C484D">
        <w:rPr>
          <w:rFonts w:ascii="inherit" w:eastAsia="Times New Roman" w:hAnsi="inherit" w:cs="Helvetica"/>
          <w:sz w:val="21"/>
          <w:szCs w:val="21"/>
          <w:lang w:eastAsia="ru-RU"/>
        </w:rPr>
        <w:t>в уроке «Теория массажа»).</w:t>
      </w:r>
    </w:p>
    <w:p w:rsidR="000B56D2" w:rsidRPr="003C484D" w:rsidRDefault="000B56D2" w:rsidP="000B56D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3C484D">
        <w:rPr>
          <w:rFonts w:ascii="inherit" w:eastAsia="Times New Roman" w:hAnsi="inherit" w:cs="Helvetica"/>
          <w:sz w:val="21"/>
          <w:szCs w:val="21"/>
          <w:lang w:eastAsia="ru-RU"/>
        </w:rPr>
        <w:t>Можно занять руки ребёнка очень интересным для него предметом (бусы, упаковка от влажных салфеток, пакетик шуршащий, игрушка, пульт и т.д.). Также попробуйте петь песенки и читать стишки для массажа. Т.е. сделать всё, чтобы отвлечь внимание ребёнка от манипуляций с ногами, так как малыш, может, СОЗНАТЕЛЬНО вам сопротивляется (причины: вы недавно приступили к занятиям, ему скучно, хочет перевернуться на живот).</w:t>
      </w:r>
    </w:p>
    <w:p w:rsidR="000B56D2" w:rsidRPr="003C484D" w:rsidRDefault="000B56D2" w:rsidP="000B56D2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3C484D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ЕСЛИ ВАШ МАЛЫШ ПЛОХО ПЕРЕНОСИТ ПРОЦЕДУРУ, У ВАС НЕ ПОЛУЧАЕТСЯ ВЫПОЛНИТЬ УПРАЖНЕНИЯ И МАССАЖ, ТО ОЗНАКОМЬТЕСЬ С ДОПОЛНИТЕЛЬНЫМИ </w:t>
      </w:r>
      <w:r w:rsidRPr="003C484D">
        <w:rPr>
          <w:rFonts w:ascii="inherit" w:eastAsia="Times New Roman" w:hAnsi="inherit" w:cs="Helvetica"/>
          <w:b/>
          <w:bCs/>
          <w:sz w:val="21"/>
          <w:szCs w:val="21"/>
          <w:u w:val="single"/>
          <w:lang w:eastAsia="ru-RU"/>
        </w:rPr>
        <w:t>ПРИЁМАМИ РАССЛАБЛЕНИЯ</w:t>
      </w:r>
    </w:p>
    <w:p w:rsidR="006D245B" w:rsidRDefault="003C484D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D79AC"/>
    <w:multiLevelType w:val="multilevel"/>
    <w:tmpl w:val="01BC0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BC11D8"/>
    <w:multiLevelType w:val="multilevel"/>
    <w:tmpl w:val="9EA4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90"/>
    <w:rsid w:val="000B56D2"/>
    <w:rsid w:val="0011051B"/>
    <w:rsid w:val="003C484D"/>
    <w:rsid w:val="00470E0F"/>
    <w:rsid w:val="0066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5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56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B56D2"/>
    <w:rPr>
      <w:color w:val="0000FF"/>
      <w:u w:val="single"/>
    </w:rPr>
  </w:style>
  <w:style w:type="character" w:styleId="a4">
    <w:name w:val="Emphasis"/>
    <w:basedOn w:val="a0"/>
    <w:uiPriority w:val="20"/>
    <w:qFormat/>
    <w:rsid w:val="000B56D2"/>
    <w:rPr>
      <w:i/>
      <w:iCs/>
    </w:rPr>
  </w:style>
  <w:style w:type="character" w:styleId="a5">
    <w:name w:val="Strong"/>
    <w:basedOn w:val="a0"/>
    <w:uiPriority w:val="22"/>
    <w:qFormat/>
    <w:rsid w:val="000B56D2"/>
    <w:rPr>
      <w:b/>
      <w:bCs/>
    </w:rPr>
  </w:style>
  <w:style w:type="paragraph" w:styleId="a6">
    <w:name w:val="Normal (Web)"/>
    <w:basedOn w:val="a"/>
    <w:uiPriority w:val="99"/>
    <w:semiHidden/>
    <w:unhideWhenUsed/>
    <w:rsid w:val="000B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5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56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B56D2"/>
    <w:rPr>
      <w:color w:val="0000FF"/>
      <w:u w:val="single"/>
    </w:rPr>
  </w:style>
  <w:style w:type="character" w:styleId="a4">
    <w:name w:val="Emphasis"/>
    <w:basedOn w:val="a0"/>
    <w:uiPriority w:val="20"/>
    <w:qFormat/>
    <w:rsid w:val="000B56D2"/>
    <w:rPr>
      <w:i/>
      <w:iCs/>
    </w:rPr>
  </w:style>
  <w:style w:type="character" w:styleId="a5">
    <w:name w:val="Strong"/>
    <w:basedOn w:val="a0"/>
    <w:uiPriority w:val="22"/>
    <w:qFormat/>
    <w:rsid w:val="000B56D2"/>
    <w:rPr>
      <w:b/>
      <w:bCs/>
    </w:rPr>
  </w:style>
  <w:style w:type="paragraph" w:styleId="a6">
    <w:name w:val="Normal (Web)"/>
    <w:basedOn w:val="a"/>
    <w:uiPriority w:val="99"/>
    <w:semiHidden/>
    <w:unhideWhenUsed/>
    <w:rsid w:val="000B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5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682837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22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5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5018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776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0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94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68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2020-08-18T18:46:00Z</dcterms:created>
  <dcterms:modified xsi:type="dcterms:W3CDTF">2020-08-21T21:44:00Z</dcterms:modified>
</cp:coreProperties>
</file>